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Příjmení a jméno pacienta …………………………………</w:t>
      </w:r>
      <w:proofErr w:type="gramStart"/>
      <w:r w:rsidRPr="00511560">
        <w:rPr>
          <w:rFonts w:ascii="Calibri" w:hAnsi="Calibri" w:cs="Calibri"/>
          <w:sz w:val="22"/>
          <w:szCs w:val="22"/>
        </w:rPr>
        <w:t>…........................................................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</w:t>
      </w:r>
      <w:proofErr w:type="gramEnd"/>
    </w:p>
    <w:p w:rsidR="00511560" w:rsidRPr="00511560" w:rsidRDefault="00511560" w:rsidP="00511560">
      <w:pPr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Rodné číslo…………………………………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………………. </w:t>
      </w:r>
      <w:proofErr w:type="gramStart"/>
      <w:r w:rsidRPr="00511560">
        <w:rPr>
          <w:rFonts w:ascii="Calibri" w:hAnsi="Calibri" w:cs="Calibri"/>
          <w:sz w:val="22"/>
          <w:szCs w:val="22"/>
        </w:rPr>
        <w:t>bytem</w:t>
      </w:r>
      <w:proofErr w:type="gramEnd"/>
      <w:r w:rsidRPr="00511560">
        <w:rPr>
          <w:rFonts w:ascii="Calibri" w:hAnsi="Calibri" w:cs="Calibri"/>
          <w:sz w:val="22"/>
          <w:szCs w:val="22"/>
        </w:rPr>
        <w:t>…………………………….…………………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511560" w:rsidRPr="00511560" w:rsidRDefault="00511560" w:rsidP="00511560">
      <w:pPr>
        <w:ind w:left="-284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rPr>
          <w:rFonts w:ascii="Calibri" w:hAnsi="Calibri" w:cs="Calibri"/>
          <w:sz w:val="22"/>
          <w:szCs w:val="22"/>
        </w:rPr>
      </w:pPr>
    </w:p>
    <w:p w:rsidR="00511560" w:rsidRDefault="00511560" w:rsidP="00511560">
      <w:pPr>
        <w:ind w:left="-284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 xml:space="preserve">Dne.............................................v……………..hodin – odmítl pacient zdravotní </w:t>
      </w:r>
      <w:proofErr w:type="gramStart"/>
      <w:r w:rsidRPr="00511560">
        <w:rPr>
          <w:rFonts w:ascii="Calibri" w:hAnsi="Calibri" w:cs="Calibri"/>
          <w:sz w:val="22"/>
          <w:szCs w:val="22"/>
        </w:rPr>
        <w:t xml:space="preserve">péči </w:t>
      </w:r>
      <w:r>
        <w:rPr>
          <w:rFonts w:ascii="Calibri" w:hAnsi="Calibri" w:cs="Calibri"/>
          <w:sz w:val="22"/>
          <w:szCs w:val="22"/>
        </w:rPr>
        <w:t xml:space="preserve"> </w:t>
      </w:r>
      <w:r w:rsidRPr="00511560">
        <w:rPr>
          <w:rFonts w:ascii="Calibri" w:hAnsi="Calibri" w:cs="Calibri"/>
          <w:sz w:val="22"/>
          <w:szCs w:val="22"/>
        </w:rPr>
        <w:t>(výkon</w:t>
      </w:r>
      <w:proofErr w:type="gramEnd"/>
      <w:r w:rsidRPr="00511560">
        <w:rPr>
          <w:rFonts w:ascii="Calibri" w:hAnsi="Calibri" w:cs="Calibri"/>
          <w:sz w:val="22"/>
          <w:szCs w:val="22"/>
        </w:rPr>
        <w:t xml:space="preserve"> – vyšetření, operaci) </w:t>
      </w:r>
    </w:p>
    <w:p w:rsidR="00511560" w:rsidRDefault="00511560" w:rsidP="00511560">
      <w:pPr>
        <w:ind w:left="-284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………………………………………………………..………………………………………………………………………………………………………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…………….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S pacientem jednal ošetřující lékař MUDr. 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</w:t>
      </w:r>
      <w:r w:rsidRPr="00511560">
        <w:rPr>
          <w:rFonts w:ascii="Calibri" w:hAnsi="Calibri" w:cs="Calibri"/>
          <w:sz w:val="22"/>
          <w:szCs w:val="22"/>
        </w:rPr>
        <w:t xml:space="preserve"> a opakovaně</w:t>
      </w:r>
      <w:proofErr w:type="gramEnd"/>
      <w:r w:rsidRPr="00511560">
        <w:rPr>
          <w:rFonts w:ascii="Calibri" w:hAnsi="Calibri" w:cs="Calibri"/>
          <w:sz w:val="22"/>
          <w:szCs w:val="22"/>
        </w:rPr>
        <w:t xml:space="preserve"> mu poskytl vysvětlení o jeho </w:t>
      </w:r>
      <w:bookmarkStart w:id="0" w:name="_GoBack"/>
      <w:bookmarkEnd w:id="0"/>
      <w:r w:rsidRPr="00511560">
        <w:rPr>
          <w:rFonts w:ascii="Calibri" w:hAnsi="Calibri" w:cs="Calibri"/>
          <w:sz w:val="22"/>
          <w:szCs w:val="22"/>
        </w:rPr>
        <w:t>zdravotním stavu a významu a průběhu doporučené zdravotní péče (výkonu – vyšetření, operace).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 xml:space="preserve">Pacient byl poučen: 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(náležité vysvětlení, rozsah v jakém byl pacient informován o konkrétních negativních důsledcích i možných následcích, které pro jeho zdraví plynou z toho, že doporučená zdravotní péče nebude provedena).</w:t>
      </w:r>
    </w:p>
    <w:p w:rsidR="00511560" w:rsidRDefault="00511560" w:rsidP="00511560">
      <w:pPr>
        <w:spacing w:line="360" w:lineRule="auto"/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spacing w:line="360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Pacient bere shora uvedené vysvětlení na vědomí a prohlašuje, že informace mu byly poskytnuty jasně a srozumitelně a veškeré dotazy mu byly zodpovězeny, informacím porozuměl a pochopil je.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b/>
          <w:sz w:val="22"/>
          <w:szCs w:val="22"/>
        </w:rPr>
      </w:pPr>
      <w:r w:rsidRPr="00511560">
        <w:rPr>
          <w:rFonts w:ascii="Calibri" w:hAnsi="Calibri" w:cs="Calibri"/>
          <w:b/>
          <w:sz w:val="22"/>
          <w:szCs w:val="22"/>
        </w:rPr>
        <w:t>Pacient výslovně odmítá doporučenou zdravotní péči, což stvrzuje svým podpisem.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b/>
          <w:sz w:val="22"/>
          <w:szCs w:val="22"/>
        </w:rPr>
      </w:pPr>
      <w:r w:rsidRPr="00511560">
        <w:rPr>
          <w:rFonts w:ascii="Calibri" w:hAnsi="Calibri" w:cs="Calibri"/>
          <w:b/>
          <w:sz w:val="22"/>
          <w:szCs w:val="22"/>
        </w:rPr>
        <w:tab/>
      </w:r>
      <w:r w:rsidRPr="00511560">
        <w:rPr>
          <w:rFonts w:ascii="Calibri" w:hAnsi="Calibri" w:cs="Calibri"/>
          <w:b/>
          <w:sz w:val="22"/>
          <w:szCs w:val="22"/>
        </w:rPr>
        <w:tab/>
        <w:t xml:space="preserve">     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b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 xml:space="preserve">…………………………………………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  <w:r w:rsidRPr="00511560">
        <w:rPr>
          <w:rFonts w:ascii="Calibri" w:hAnsi="Calibri" w:cs="Calibri"/>
          <w:sz w:val="22"/>
          <w:szCs w:val="22"/>
        </w:rPr>
        <w:t xml:space="preserve">  ………………………………………...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Podpis a jmenovka lékaře</w:t>
      </w:r>
      <w:r w:rsidRPr="00511560">
        <w:rPr>
          <w:rFonts w:ascii="Calibri" w:hAnsi="Calibri" w:cs="Calibri"/>
          <w:sz w:val="22"/>
          <w:szCs w:val="22"/>
        </w:rPr>
        <w:tab/>
      </w:r>
      <w:r w:rsidRPr="00511560">
        <w:rPr>
          <w:rFonts w:ascii="Calibri" w:hAnsi="Calibri" w:cs="Calibri"/>
          <w:sz w:val="22"/>
          <w:szCs w:val="22"/>
        </w:rPr>
        <w:tab/>
      </w:r>
      <w:r w:rsidRPr="00511560">
        <w:rPr>
          <w:rFonts w:ascii="Calibri" w:hAnsi="Calibri" w:cs="Calibri"/>
          <w:sz w:val="22"/>
          <w:szCs w:val="22"/>
        </w:rPr>
        <w:tab/>
      </w:r>
      <w:r w:rsidRPr="00511560">
        <w:rPr>
          <w:rFonts w:ascii="Calibri" w:hAnsi="Calibri" w:cs="Calibri"/>
          <w:sz w:val="22"/>
          <w:szCs w:val="22"/>
        </w:rPr>
        <w:tab/>
      </w:r>
      <w:r w:rsidRPr="00511560">
        <w:rPr>
          <w:rFonts w:ascii="Calibri" w:hAnsi="Calibri" w:cs="Calibri"/>
          <w:sz w:val="22"/>
          <w:szCs w:val="22"/>
        </w:rPr>
        <w:tab/>
      </w:r>
      <w:r w:rsidRPr="00511560">
        <w:rPr>
          <w:rFonts w:ascii="Calibri" w:hAnsi="Calibri" w:cs="Calibri"/>
          <w:sz w:val="22"/>
          <w:szCs w:val="22"/>
        </w:rPr>
        <w:tab/>
        <w:t>Podpis pacienta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511560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511560" w:rsidRPr="00511560" w:rsidRDefault="00511560" w:rsidP="00511560">
      <w:pPr>
        <w:ind w:left="-284"/>
        <w:jc w:val="both"/>
        <w:rPr>
          <w:rFonts w:ascii="Calibri" w:hAnsi="Calibri" w:cs="Calibri"/>
          <w:b/>
        </w:rPr>
      </w:pPr>
      <w:r w:rsidRPr="00511560">
        <w:rPr>
          <w:rFonts w:ascii="Calibri" w:hAnsi="Calibri" w:cs="Calibri"/>
        </w:rPr>
        <w:t>(v případě účasti dalších osob při jednání – jejich podpisy)</w:t>
      </w:r>
    </w:p>
    <w:p w:rsidR="00014F58" w:rsidRDefault="00014F58" w:rsidP="00511560">
      <w:pPr>
        <w:suppressAutoHyphens w:val="0"/>
        <w:spacing w:before="100" w:beforeAutospacing="1"/>
        <w:jc w:val="center"/>
      </w:pPr>
    </w:p>
    <w:sectPr w:rsidR="00014F58" w:rsidSect="00511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68" w:rsidRDefault="009A0568" w:rsidP="00384E3E">
      <w:r>
        <w:separator/>
      </w:r>
    </w:p>
  </w:endnote>
  <w:endnote w:type="continuationSeparator" w:id="0">
    <w:p w:rsidR="009A0568" w:rsidRDefault="009A0568" w:rsidP="003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5A" w:rsidRDefault="00397D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3223"/>
      <w:gridCol w:w="3127"/>
    </w:tblGrid>
    <w:tr w:rsidR="00047DD6" w:rsidRPr="00C23FF7" w:rsidTr="008D31EB">
      <w:tc>
        <w:tcPr>
          <w:tcW w:w="3730" w:type="dxa"/>
        </w:tcPr>
        <w:p w:rsidR="00047DD6" w:rsidRPr="00C23FF7" w:rsidRDefault="009A0568" w:rsidP="008D31EB">
          <w:pPr>
            <w:pStyle w:val="Zpat"/>
            <w:rPr>
              <w:rFonts w:asciiTheme="minorHAnsi" w:hAnsiTheme="minorHAnsi"/>
              <w:color w:val="595959" w:themeColor="text1" w:themeTint="A6"/>
              <w:sz w:val="18"/>
              <w:szCs w:val="18"/>
            </w:rPr>
          </w:pPr>
          <w:hyperlink r:id="rId1" w:history="1">
            <w:r w:rsidR="00C23FF7" w:rsidRPr="00C23FF7">
              <w:rPr>
                <w:rStyle w:val="Hypertextovodkaz"/>
                <w:rFonts w:asciiTheme="minorHAnsi" w:hAnsiTheme="minorHAnsi"/>
                <w:sz w:val="18"/>
                <w:szCs w:val="18"/>
              </w:rPr>
              <w:t>BOS-R-021-rev01-ins_neg. revers.docx</w:t>
            </w:r>
          </w:hyperlink>
        </w:p>
      </w:tc>
      <w:tc>
        <w:tcPr>
          <w:tcW w:w="3223" w:type="dxa"/>
        </w:tcPr>
        <w:p w:rsidR="00047DD6" w:rsidRPr="00C23FF7" w:rsidRDefault="00047DD6" w:rsidP="008D31EB">
          <w:pPr>
            <w:pStyle w:val="Zpat"/>
            <w:jc w:val="center"/>
            <w:rPr>
              <w:rFonts w:asciiTheme="minorHAnsi" w:hAnsiTheme="minorHAnsi"/>
              <w:color w:val="595959" w:themeColor="text1" w:themeTint="A6"/>
              <w:sz w:val="18"/>
              <w:szCs w:val="18"/>
            </w:rPr>
          </w:pPr>
          <w:r w:rsidRPr="00C23FF7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Str. </w:t>
          </w:r>
          <w:r w:rsidR="00B4545C"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instrText>PAGE</w:instrText>
          </w:r>
          <w:r w:rsidR="00B4545C"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2966F3">
            <w:rPr>
              <w:rFonts w:asciiTheme="minorHAnsi" w:hAnsi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="00B4545C"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C23FF7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 / </w:t>
          </w:r>
          <w:r w:rsidR="00B4545C"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instrText>NUMPAGES</w:instrText>
          </w:r>
          <w:r w:rsidR="00B4545C"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2966F3">
            <w:rPr>
              <w:rFonts w:asciiTheme="minorHAnsi" w:hAnsi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="00B4545C" w:rsidRPr="00C23FF7">
            <w:rPr>
              <w:rFonts w:asciiTheme="minorHAnsi" w:hAnsi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3127" w:type="dxa"/>
        </w:tcPr>
        <w:p w:rsidR="00047DD6" w:rsidRPr="00C23FF7" w:rsidRDefault="00C23FF7" w:rsidP="00416C5E">
          <w:pPr>
            <w:pStyle w:val="Zpat"/>
            <w:rPr>
              <w:rFonts w:asciiTheme="minorHAnsi" w:hAnsiTheme="minorHAnsi"/>
              <w:color w:val="595959" w:themeColor="text1" w:themeTint="A6"/>
              <w:sz w:val="18"/>
              <w:szCs w:val="18"/>
            </w:rPr>
          </w:pPr>
          <w:r w:rsidRPr="00C23FF7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 xml:space="preserve">Od </w:t>
          </w:r>
          <w:proofErr w:type="gramStart"/>
          <w:r w:rsidRPr="00C23FF7">
            <w:rPr>
              <w:rFonts w:asciiTheme="minorHAnsi" w:hAnsiTheme="minorHAnsi"/>
              <w:color w:val="595959" w:themeColor="text1" w:themeTint="A6"/>
              <w:sz w:val="18"/>
              <w:szCs w:val="18"/>
            </w:rPr>
            <w:t>12.4.2017</w:t>
          </w:r>
          <w:proofErr w:type="gramEnd"/>
        </w:p>
      </w:tc>
    </w:tr>
    <w:tr w:rsidR="00047DD6" w:rsidRPr="00C23FF7" w:rsidTr="008D31EB">
      <w:tc>
        <w:tcPr>
          <w:tcW w:w="10080" w:type="dxa"/>
          <w:gridSpan w:val="3"/>
        </w:tcPr>
        <w:p w:rsidR="00047DD6" w:rsidRPr="00C23FF7" w:rsidRDefault="00047DD6" w:rsidP="008D31EB">
          <w:pPr>
            <w:pStyle w:val="Zpat"/>
            <w:jc w:val="center"/>
            <w:rPr>
              <w:rFonts w:asciiTheme="minorHAnsi" w:hAnsiTheme="minorHAnsi"/>
              <w:color w:val="595959" w:themeColor="text1" w:themeTint="A6"/>
              <w:sz w:val="16"/>
              <w:szCs w:val="16"/>
            </w:rPr>
          </w:pPr>
        </w:p>
        <w:p w:rsidR="00047DD6" w:rsidRPr="00C23FF7" w:rsidRDefault="00047DD6" w:rsidP="008D31EB">
          <w:pPr>
            <w:pStyle w:val="Zpat"/>
            <w:jc w:val="center"/>
            <w:rPr>
              <w:rFonts w:asciiTheme="minorHAnsi" w:hAnsiTheme="minorHAnsi"/>
              <w:color w:val="595959" w:themeColor="text1" w:themeTint="A6"/>
              <w:sz w:val="16"/>
              <w:szCs w:val="16"/>
            </w:rPr>
          </w:pPr>
          <w:proofErr w:type="spellStart"/>
          <w:r w:rsidRPr="00C23FF7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>hedica</w:t>
          </w:r>
          <w:proofErr w:type="spellEnd"/>
          <w:r w:rsidRPr="00C23FF7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 xml:space="preserve"> s.r.o., IČ 26981262 - </w:t>
          </w:r>
          <w:r w:rsidRPr="00C23FF7">
            <w:rPr>
              <w:rFonts w:asciiTheme="minorHAnsi" w:hAnsiTheme="minorHAnsi"/>
              <w:i/>
              <w:color w:val="595959" w:themeColor="text1" w:themeTint="A6"/>
              <w:sz w:val="16"/>
              <w:szCs w:val="16"/>
            </w:rPr>
            <w:t>sídlo:</w:t>
          </w:r>
          <w:r w:rsidRPr="00C23FF7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 xml:space="preserve"> Heinrichova 296/8, </w:t>
          </w:r>
          <w:proofErr w:type="gramStart"/>
          <w:r w:rsidRPr="00C23FF7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>602 00  Brno</w:t>
          </w:r>
          <w:proofErr w:type="gramEnd"/>
          <w:r w:rsidRPr="00C23FF7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 xml:space="preserve"> – </w:t>
          </w:r>
          <w:r w:rsidRPr="00C23FF7">
            <w:rPr>
              <w:rFonts w:asciiTheme="minorHAnsi" w:hAnsiTheme="minorHAnsi"/>
              <w:i/>
              <w:color w:val="595959" w:themeColor="text1" w:themeTint="A6"/>
              <w:sz w:val="16"/>
              <w:szCs w:val="16"/>
            </w:rPr>
            <w:t>pracoviště</w:t>
          </w:r>
          <w:r w:rsidRPr="00C23FF7">
            <w:rPr>
              <w:rFonts w:asciiTheme="minorHAnsi" w:hAnsiTheme="minorHAnsi"/>
              <w:color w:val="595959" w:themeColor="text1" w:themeTint="A6"/>
              <w:sz w:val="16"/>
              <w:szCs w:val="16"/>
            </w:rPr>
            <w:t>: Otakara Kubína 179, Boskovice 680 21</w:t>
          </w:r>
        </w:p>
      </w:tc>
    </w:tr>
  </w:tbl>
  <w:p w:rsidR="00B64405" w:rsidRPr="00047DD6" w:rsidRDefault="00B64405" w:rsidP="00047D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5A" w:rsidRDefault="00397D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68" w:rsidRDefault="009A0568" w:rsidP="00384E3E">
      <w:r>
        <w:separator/>
      </w:r>
    </w:p>
  </w:footnote>
  <w:footnote w:type="continuationSeparator" w:id="0">
    <w:p w:rsidR="009A0568" w:rsidRDefault="009A0568" w:rsidP="0038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5A" w:rsidRDefault="00397D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8285"/>
    </w:tblGrid>
    <w:tr w:rsidR="00CC600D" w:rsidTr="00CC600D">
      <w:trPr>
        <w:trHeight w:val="841"/>
      </w:trPr>
      <w:tc>
        <w:tcPr>
          <w:tcW w:w="1809" w:type="dxa"/>
        </w:tcPr>
        <w:p w:rsidR="00CC600D" w:rsidRDefault="00CC600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90600" cy="464618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64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314E" w:rsidRPr="001D314E" w:rsidRDefault="001D314E" w:rsidP="001D314E">
          <w:pPr>
            <w:pStyle w:val="Zhlav"/>
            <w:jc w:val="center"/>
            <w:rPr>
              <w:b/>
              <w:i/>
              <w:sz w:val="18"/>
              <w:szCs w:val="18"/>
            </w:rPr>
          </w:pPr>
          <w:proofErr w:type="spellStart"/>
          <w:r w:rsidRPr="001D314E">
            <w:rPr>
              <w:b/>
              <w:i/>
              <w:sz w:val="18"/>
              <w:szCs w:val="18"/>
            </w:rPr>
            <w:t>hedica</w:t>
          </w:r>
          <w:proofErr w:type="spellEnd"/>
          <w:r w:rsidRPr="001D314E">
            <w:rPr>
              <w:b/>
              <w:i/>
              <w:sz w:val="18"/>
              <w:szCs w:val="18"/>
            </w:rPr>
            <w:t xml:space="preserve"> s.r.o.</w:t>
          </w:r>
        </w:p>
      </w:tc>
      <w:tc>
        <w:tcPr>
          <w:tcW w:w="13127" w:type="dxa"/>
        </w:tcPr>
        <w:p w:rsidR="00CC600D" w:rsidRPr="000C64C8" w:rsidRDefault="00511560" w:rsidP="006456DD">
          <w:pPr>
            <w:pStyle w:val="Normlnweb"/>
            <w:spacing w:after="0" w:line="198" w:lineRule="atLeast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>
            <w:rPr>
              <w:rFonts w:asciiTheme="minorHAnsi" w:hAnsiTheme="minorHAnsi"/>
              <w:b/>
              <w:bCs/>
              <w:sz w:val="28"/>
              <w:szCs w:val="28"/>
            </w:rPr>
            <w:t>ODMÍTNUTÍ ZDRAVOTNÍ PÉČE</w:t>
          </w:r>
          <w:r>
            <w:rPr>
              <w:rFonts w:asciiTheme="minorHAnsi" w:hAnsiTheme="minorHAnsi"/>
              <w:b/>
              <w:bCs/>
              <w:sz w:val="28"/>
              <w:szCs w:val="28"/>
            </w:rPr>
            <w:br/>
            <w:t>(NEGATIVNÍ REVERS)</w:t>
          </w:r>
        </w:p>
      </w:tc>
    </w:tr>
  </w:tbl>
  <w:p w:rsidR="00384E3E" w:rsidRDefault="00384E3E" w:rsidP="001D31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5A" w:rsidRDefault="00397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074"/>
    <w:multiLevelType w:val="hybridMultilevel"/>
    <w:tmpl w:val="77B013C2"/>
    <w:lvl w:ilvl="0" w:tplc="762838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224E4"/>
    <w:multiLevelType w:val="multilevel"/>
    <w:tmpl w:val="D5FE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D6F4E"/>
    <w:multiLevelType w:val="hybridMultilevel"/>
    <w:tmpl w:val="CB8EAC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E3E"/>
    <w:rsid w:val="00002C25"/>
    <w:rsid w:val="00010708"/>
    <w:rsid w:val="00014F58"/>
    <w:rsid w:val="00047DD6"/>
    <w:rsid w:val="000C64C8"/>
    <w:rsid w:val="00132827"/>
    <w:rsid w:val="0015021F"/>
    <w:rsid w:val="001A186D"/>
    <w:rsid w:val="001A2BFA"/>
    <w:rsid w:val="001B0A0B"/>
    <w:rsid w:val="001D314E"/>
    <w:rsid w:val="002966F3"/>
    <w:rsid w:val="002B3308"/>
    <w:rsid w:val="002D2120"/>
    <w:rsid w:val="002F00A4"/>
    <w:rsid w:val="00304695"/>
    <w:rsid w:val="0036212A"/>
    <w:rsid w:val="00384E3E"/>
    <w:rsid w:val="00397D5A"/>
    <w:rsid w:val="003A4F49"/>
    <w:rsid w:val="003B22B0"/>
    <w:rsid w:val="00413107"/>
    <w:rsid w:val="00416C5E"/>
    <w:rsid w:val="00443B38"/>
    <w:rsid w:val="0048436D"/>
    <w:rsid w:val="004959E7"/>
    <w:rsid w:val="00511560"/>
    <w:rsid w:val="005252F2"/>
    <w:rsid w:val="00542443"/>
    <w:rsid w:val="005A491D"/>
    <w:rsid w:val="006456DD"/>
    <w:rsid w:val="006660A5"/>
    <w:rsid w:val="00680E1A"/>
    <w:rsid w:val="00823383"/>
    <w:rsid w:val="008C3D3A"/>
    <w:rsid w:val="008E01B0"/>
    <w:rsid w:val="009148FA"/>
    <w:rsid w:val="009842DE"/>
    <w:rsid w:val="009A0568"/>
    <w:rsid w:val="00A031DB"/>
    <w:rsid w:val="00A5648B"/>
    <w:rsid w:val="00A879F6"/>
    <w:rsid w:val="00AA0117"/>
    <w:rsid w:val="00B3089F"/>
    <w:rsid w:val="00B4545C"/>
    <w:rsid w:val="00B64405"/>
    <w:rsid w:val="00B91D9B"/>
    <w:rsid w:val="00BB75DD"/>
    <w:rsid w:val="00BC2692"/>
    <w:rsid w:val="00C23FF7"/>
    <w:rsid w:val="00CC600D"/>
    <w:rsid w:val="00CF4F78"/>
    <w:rsid w:val="00D61F28"/>
    <w:rsid w:val="00D677DC"/>
    <w:rsid w:val="00D837BA"/>
    <w:rsid w:val="00DD0D2B"/>
    <w:rsid w:val="00DE3D6F"/>
    <w:rsid w:val="00DF152D"/>
    <w:rsid w:val="00E954A9"/>
    <w:rsid w:val="00EA7D66"/>
    <w:rsid w:val="00F22E37"/>
    <w:rsid w:val="00F505EB"/>
    <w:rsid w:val="00FA738B"/>
    <w:rsid w:val="00FB322F"/>
    <w:rsid w:val="00FC2902"/>
    <w:rsid w:val="00FE0342"/>
    <w:rsid w:val="00FE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456DD"/>
    <w:rPr>
      <w:i/>
      <w:iCs/>
    </w:rPr>
  </w:style>
  <w:style w:type="character" w:styleId="Siln">
    <w:name w:val="Strong"/>
    <w:basedOn w:val="Standardnpsmoodstavce"/>
    <w:uiPriority w:val="22"/>
    <w:qFormat/>
    <w:rsid w:val="006456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7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  <w:rPr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6456DD"/>
    <w:rPr>
      <w:i/>
      <w:iCs/>
    </w:rPr>
  </w:style>
  <w:style w:type="character" w:styleId="Siln">
    <w:name w:val="Strong"/>
    <w:basedOn w:val="Standardnpsmoodstavce"/>
    <w:uiPriority w:val="22"/>
    <w:qFormat/>
    <w:rsid w:val="0064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BOS-R-021-rev01-ins_neg.%20revers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7</cp:revision>
  <cp:lastPrinted>2017-12-01T10:29:00Z</cp:lastPrinted>
  <dcterms:created xsi:type="dcterms:W3CDTF">2013-12-12T18:42:00Z</dcterms:created>
  <dcterms:modified xsi:type="dcterms:W3CDTF">2017-12-01T10:29:00Z</dcterms:modified>
</cp:coreProperties>
</file>